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4D" w:rsidRPr="005D2A4D" w:rsidRDefault="005D2A4D" w:rsidP="005D2A4D">
      <w:pPr>
        <w:spacing w:line="240" w:lineRule="auto"/>
        <w:rPr>
          <w:sz w:val="16"/>
          <w:szCs w:val="16"/>
        </w:rPr>
      </w:pPr>
      <w:r w:rsidRPr="005D2A4D">
        <w:rPr>
          <w:sz w:val="16"/>
          <w:szCs w:val="16"/>
        </w:rPr>
        <w:t xml:space="preserve">Année universitaire : </w:t>
      </w:r>
      <w:r w:rsidRPr="005D2A4D">
        <w:rPr>
          <w:sz w:val="16"/>
          <w:szCs w:val="16"/>
        </w:rPr>
        <w:t>2021</w:t>
      </w:r>
      <w:r w:rsidRPr="005D2A4D">
        <w:rPr>
          <w:sz w:val="16"/>
          <w:szCs w:val="16"/>
        </w:rPr>
        <w:t>/20</w:t>
      </w:r>
      <w:r w:rsidRPr="005D2A4D">
        <w:rPr>
          <w:sz w:val="16"/>
          <w:szCs w:val="16"/>
        </w:rPr>
        <w:t>21</w:t>
      </w:r>
    </w:p>
    <w:p w:rsidR="005D2A4D" w:rsidRPr="005D2A4D" w:rsidRDefault="005D2A4D" w:rsidP="005D2A4D">
      <w:pPr>
        <w:spacing w:line="240" w:lineRule="auto"/>
        <w:rPr>
          <w:sz w:val="16"/>
          <w:szCs w:val="16"/>
        </w:rPr>
      </w:pPr>
      <w:r w:rsidRPr="005D2A4D">
        <w:rPr>
          <w:sz w:val="16"/>
          <w:szCs w:val="16"/>
        </w:rPr>
        <w:t>Université de Batna</w:t>
      </w:r>
      <w:r w:rsidRPr="005D2A4D">
        <w:rPr>
          <w:sz w:val="16"/>
          <w:szCs w:val="16"/>
        </w:rPr>
        <w:t>2</w:t>
      </w:r>
    </w:p>
    <w:p w:rsidR="005D2A4D" w:rsidRPr="005D2A4D" w:rsidRDefault="005D2A4D" w:rsidP="005D2A4D">
      <w:pPr>
        <w:spacing w:line="240" w:lineRule="auto"/>
        <w:rPr>
          <w:sz w:val="16"/>
          <w:szCs w:val="16"/>
        </w:rPr>
      </w:pPr>
      <w:r w:rsidRPr="005D2A4D">
        <w:rPr>
          <w:sz w:val="16"/>
          <w:szCs w:val="16"/>
        </w:rPr>
        <w:t>Département d’informatique</w:t>
      </w:r>
    </w:p>
    <w:p w:rsidR="005D2A4D" w:rsidRPr="005D2A4D" w:rsidRDefault="005D2A4D" w:rsidP="005D2A4D">
      <w:pPr>
        <w:spacing w:line="240" w:lineRule="auto"/>
        <w:rPr>
          <w:sz w:val="16"/>
          <w:szCs w:val="16"/>
        </w:rPr>
      </w:pPr>
      <w:r w:rsidRPr="005D2A4D">
        <w:rPr>
          <w:sz w:val="16"/>
          <w:szCs w:val="16"/>
        </w:rPr>
        <w:t>1</w:t>
      </w:r>
      <w:r w:rsidRPr="005D2A4D">
        <w:rPr>
          <w:sz w:val="16"/>
          <w:szCs w:val="16"/>
          <w:vertAlign w:val="superscript"/>
        </w:rPr>
        <w:t>ère</w:t>
      </w:r>
      <w:r w:rsidRPr="005D2A4D">
        <w:rPr>
          <w:sz w:val="16"/>
          <w:szCs w:val="16"/>
        </w:rPr>
        <w:t xml:space="preserve"> </w:t>
      </w:r>
      <w:r w:rsidRPr="005D2A4D">
        <w:rPr>
          <w:sz w:val="16"/>
          <w:szCs w:val="16"/>
        </w:rPr>
        <w:t xml:space="preserve">année </w:t>
      </w:r>
      <w:r w:rsidRPr="005D2A4D">
        <w:rPr>
          <w:sz w:val="16"/>
          <w:szCs w:val="16"/>
        </w:rPr>
        <w:t>Master</w:t>
      </w:r>
      <w:r w:rsidRPr="005D2A4D">
        <w:rPr>
          <w:sz w:val="16"/>
          <w:szCs w:val="16"/>
        </w:rPr>
        <w:t xml:space="preserve"> </w:t>
      </w:r>
      <w:r w:rsidRPr="005D2A4D">
        <w:rPr>
          <w:sz w:val="16"/>
          <w:szCs w:val="16"/>
        </w:rPr>
        <w:t>ISI</w:t>
      </w:r>
      <w:bookmarkStart w:id="0" w:name="_GoBack"/>
      <w:bookmarkEnd w:id="0"/>
    </w:p>
    <w:p w:rsidR="005D2A4D" w:rsidRDefault="005D2A4D" w:rsidP="005D2A4D">
      <w:pPr>
        <w:spacing w:line="240" w:lineRule="auto"/>
      </w:pPr>
      <w:r w:rsidRPr="005D2A4D">
        <w:rPr>
          <w:sz w:val="16"/>
          <w:szCs w:val="16"/>
        </w:rPr>
        <w:t xml:space="preserve">Module : </w:t>
      </w:r>
      <w:r w:rsidRPr="005D2A4D">
        <w:rPr>
          <w:sz w:val="16"/>
          <w:szCs w:val="16"/>
        </w:rPr>
        <w:t>Analyse et Conception des systèmes informatiques</w:t>
      </w:r>
      <w:r>
        <w:t xml:space="preserve">.  </w:t>
      </w:r>
    </w:p>
    <w:p w:rsidR="005D2A4D" w:rsidRDefault="005D2A4D" w:rsidP="005D2A4D"/>
    <w:p w:rsidR="004C451C" w:rsidRPr="005D2A4D" w:rsidRDefault="005D2A4D" w:rsidP="005D2A4D">
      <w:pPr>
        <w:rPr>
          <w:b/>
          <w:bCs/>
          <w:sz w:val="36"/>
          <w:szCs w:val="36"/>
        </w:rPr>
      </w:pPr>
      <w:r>
        <w:t xml:space="preserve">                                 </w:t>
      </w:r>
      <w:r w:rsidRPr="005D2A4D">
        <w:rPr>
          <w:sz w:val="36"/>
          <w:szCs w:val="36"/>
        </w:rPr>
        <w:t>TD N° 01</w:t>
      </w:r>
      <w:r w:rsidRPr="005D2A4D">
        <w:rPr>
          <w:sz w:val="36"/>
          <w:szCs w:val="36"/>
        </w:rPr>
        <w:t xml:space="preserve"> </w:t>
      </w:r>
      <w:r w:rsidRPr="005D2A4D">
        <w:rPr>
          <w:sz w:val="36"/>
          <w:szCs w:val="36"/>
        </w:rPr>
        <w:t>:</w:t>
      </w:r>
      <w:r w:rsidRPr="005D2A4D">
        <w:rPr>
          <w:b/>
          <w:bCs/>
          <w:sz w:val="36"/>
          <w:szCs w:val="36"/>
        </w:rPr>
        <w:t xml:space="preserve"> Rappelle</w:t>
      </w:r>
      <w:r w:rsidR="004C451C" w:rsidRPr="005D2A4D">
        <w:rPr>
          <w:b/>
          <w:bCs/>
          <w:sz w:val="36"/>
          <w:szCs w:val="36"/>
        </w:rPr>
        <w:t xml:space="preserve">  / Notions de base</w:t>
      </w:r>
    </w:p>
    <w:p w:rsidR="005D2A4D" w:rsidRPr="005D2A4D" w:rsidRDefault="005D2A4D" w:rsidP="005D2A4D"/>
    <w:p w:rsidR="00EC0DFB" w:rsidRPr="00F2456C" w:rsidRDefault="00EC0DFB" w:rsidP="00EC0DFB">
      <w:pPr>
        <w:rPr>
          <w:b/>
          <w:bCs/>
        </w:rPr>
      </w:pPr>
      <w:r w:rsidRPr="005D2A4D">
        <w:rPr>
          <w:u w:val="single"/>
        </w:rPr>
        <w:t>Exercice 1</w:t>
      </w:r>
      <w:r>
        <w:t> :</w:t>
      </w:r>
      <w:r w:rsidR="00F2456C">
        <w:t xml:space="preserve"> </w:t>
      </w:r>
      <w:r w:rsidR="00F2456C" w:rsidRPr="00F2456C">
        <w:rPr>
          <w:b/>
          <w:bCs/>
        </w:rPr>
        <w:t>Concept d’objet  et classe</w:t>
      </w:r>
    </w:p>
    <w:p w:rsidR="00EC0DFB" w:rsidRDefault="00EC0DFB" w:rsidP="00EC0DF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>Considérons l’employé Durand, n° 1245, embauché en tant qu’ingénieur travaillant sur le site N.</w:t>
      </w:r>
    </w:p>
    <w:p w:rsidR="00EC0DFB" w:rsidRDefault="00EC0DFB" w:rsidP="00EC0DF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 xml:space="preserve">Durand peut entrer ou sortir de son organisme, il peut aussi changer ca qualification ou son lieu de travail. </w:t>
      </w:r>
    </w:p>
    <w:p w:rsidR="00EC0DFB" w:rsidRDefault="00EC0DFB" w:rsidP="00EC0DF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 xml:space="preserve">Sachant qu’un objet </w:t>
      </w:r>
      <w:r w:rsidRPr="00EC0DFB">
        <w:rPr>
          <w:rFonts w:ascii="Goudy" w:hAnsi="Goudy" w:cs="Goudy"/>
          <w:color w:val="2E2E2D"/>
          <w:sz w:val="21"/>
          <w:szCs w:val="21"/>
        </w:rPr>
        <w:t>est caractérisé par la liste de ses attributs et son état</w:t>
      </w:r>
      <w:r>
        <w:rPr>
          <w:rFonts w:ascii="Goudy" w:hAnsi="Goudy" w:cs="Goudy"/>
          <w:color w:val="2E2E2D"/>
          <w:sz w:val="21"/>
          <w:szCs w:val="21"/>
        </w:rPr>
        <w:t xml:space="preserve">, </w:t>
      </w:r>
      <w:r w:rsidRPr="00EC0DFB">
        <w:rPr>
          <w:rFonts w:ascii="Goudy" w:hAnsi="Goudy" w:cs="Goudy"/>
          <w:color w:val="2E2E2D"/>
          <w:sz w:val="21"/>
          <w:szCs w:val="21"/>
        </w:rPr>
        <w:t>Son comportement est caractérisé par les opérations qu’il peut exécuter</w:t>
      </w:r>
      <w:r>
        <w:rPr>
          <w:rFonts w:ascii="Goudy" w:hAnsi="Goudy" w:cs="Goudy"/>
          <w:color w:val="2E2E2D"/>
          <w:sz w:val="21"/>
          <w:szCs w:val="21"/>
        </w:rPr>
        <w:t xml:space="preserve">. </w:t>
      </w:r>
    </w:p>
    <w:p w:rsidR="00EC0DFB" w:rsidRDefault="00EC0DFB" w:rsidP="00EC0DF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</w:p>
    <w:p w:rsidR="00EC0DFB" w:rsidRPr="00EC0DFB" w:rsidRDefault="00EC0DFB" w:rsidP="00EC0DF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 w:rsidRPr="00EC0DFB">
        <w:rPr>
          <w:rFonts w:ascii="Goudy" w:hAnsi="Goudy" w:cs="Goudy"/>
          <w:color w:val="2E2E2D"/>
          <w:sz w:val="21"/>
          <w:szCs w:val="21"/>
        </w:rPr>
        <w:t xml:space="preserve">Extraire ces attributs et opérations.   </w:t>
      </w:r>
    </w:p>
    <w:p w:rsidR="00EC0DFB" w:rsidRDefault="00EC0DFB" w:rsidP="00EC0DF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</w:p>
    <w:p w:rsidR="00EC0DFB" w:rsidRDefault="00EC0DFB" w:rsidP="00EC0DF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>Considérons la classe Employé qui représente l’ensemble des employés d’une entreprise.</w:t>
      </w:r>
    </w:p>
    <w:p w:rsidR="00EC0DFB" w:rsidRDefault="00EC0DFB" w:rsidP="00EC0DF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>Proposer une</w:t>
      </w:r>
      <w:r w:rsidRPr="00EC0DFB">
        <w:rPr>
          <w:rFonts w:ascii="Goudy" w:hAnsi="Goudy" w:cs="Goudy"/>
          <w:color w:val="2E2E2D"/>
          <w:sz w:val="21"/>
          <w:szCs w:val="21"/>
        </w:rPr>
        <w:t xml:space="preserve"> description de </w:t>
      </w:r>
      <w:r>
        <w:rPr>
          <w:rFonts w:ascii="Goudy" w:hAnsi="Goudy" w:cs="Goudy"/>
          <w:color w:val="2E2E2D"/>
          <w:sz w:val="21"/>
          <w:szCs w:val="21"/>
        </w:rPr>
        <w:t>cette</w:t>
      </w:r>
      <w:r w:rsidRPr="00EC0DFB">
        <w:rPr>
          <w:rFonts w:ascii="Goudy" w:hAnsi="Goudy" w:cs="Goudy"/>
          <w:color w:val="2E2E2D"/>
          <w:sz w:val="21"/>
          <w:szCs w:val="21"/>
        </w:rPr>
        <w:t xml:space="preserve"> </w:t>
      </w:r>
      <w:r>
        <w:rPr>
          <w:rFonts w:ascii="Goudy" w:hAnsi="Goudy" w:cs="Goudy"/>
          <w:color w:val="2E2E2D"/>
          <w:sz w:val="21"/>
          <w:szCs w:val="21"/>
        </w:rPr>
        <w:t>classe.</w:t>
      </w:r>
    </w:p>
    <w:p w:rsidR="00EC0DFB" w:rsidRDefault="00EC0DFB" w:rsidP="00EC0DF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</w:p>
    <w:p w:rsidR="00EC0DFB" w:rsidRDefault="00EC0DFB" w:rsidP="00EC0DF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 w:rsidRPr="005D2A4D">
        <w:rPr>
          <w:rFonts w:ascii="Goudy" w:hAnsi="Goudy" w:cs="Goudy"/>
          <w:color w:val="2E2E2D"/>
          <w:sz w:val="21"/>
          <w:szCs w:val="21"/>
          <w:u w:val="single"/>
        </w:rPr>
        <w:t>Exercice 2</w:t>
      </w:r>
      <w:r>
        <w:rPr>
          <w:rFonts w:ascii="Goudy" w:hAnsi="Goudy" w:cs="Goudy"/>
          <w:color w:val="2E2E2D"/>
          <w:sz w:val="21"/>
          <w:szCs w:val="21"/>
        </w:rPr>
        <w:t xml:space="preserve"> : </w:t>
      </w:r>
      <w:r w:rsidR="00F2456C" w:rsidRPr="00F2456C">
        <w:rPr>
          <w:rFonts w:ascii="Goudy" w:hAnsi="Goudy" w:cs="Goudy"/>
          <w:b/>
          <w:bCs/>
          <w:color w:val="2E2E2D"/>
          <w:sz w:val="21"/>
          <w:szCs w:val="21"/>
        </w:rPr>
        <w:t>Polymorphisme</w:t>
      </w:r>
    </w:p>
    <w:p w:rsidR="00F2456C" w:rsidRDefault="00F2456C" w:rsidP="00EC0DFB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 xml:space="preserve">Soit la classe Employé et ses deux sous-classes Cadre et </w:t>
      </w:r>
      <w:proofErr w:type="spellStart"/>
      <w:r>
        <w:rPr>
          <w:rFonts w:ascii="Goudy" w:hAnsi="Goudy" w:cs="Goudy"/>
          <w:color w:val="2E2E2D"/>
          <w:sz w:val="21"/>
          <w:szCs w:val="21"/>
        </w:rPr>
        <w:t>NonCadre</w:t>
      </w:r>
      <w:proofErr w:type="spellEnd"/>
      <w:r>
        <w:rPr>
          <w:rFonts w:ascii="Goudy" w:hAnsi="Goudy" w:cs="Goudy"/>
          <w:color w:val="2E2E2D"/>
          <w:sz w:val="21"/>
          <w:szCs w:val="21"/>
        </w:rPr>
        <w:t>.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 xml:space="preserve">• </w:t>
      </w:r>
      <w:r>
        <w:rPr>
          <w:rFonts w:ascii="Goudy-Bold" w:hAnsi="Goudy-Bold" w:cs="Goudy-Bold"/>
          <w:b/>
          <w:bCs/>
          <w:color w:val="2E2E2D"/>
          <w:sz w:val="21"/>
          <w:szCs w:val="21"/>
        </w:rPr>
        <w:t xml:space="preserve">Nom de classe </w:t>
      </w:r>
      <w:r>
        <w:rPr>
          <w:rFonts w:ascii="Goudy" w:hAnsi="Goudy" w:cs="Goudy"/>
          <w:color w:val="2E2E2D"/>
          <w:sz w:val="21"/>
          <w:szCs w:val="21"/>
        </w:rPr>
        <w:t>: Employé.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>– Attributs :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>– numéro,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>– nom,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>– salaire de base.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 xml:space="preserve">– Opérations : </w:t>
      </w:r>
      <w:proofErr w:type="spellStart"/>
      <w:proofErr w:type="gramStart"/>
      <w:r>
        <w:rPr>
          <w:rFonts w:ascii="Goudy" w:hAnsi="Goudy" w:cs="Goudy"/>
          <w:color w:val="2E2E2D"/>
          <w:sz w:val="21"/>
          <w:szCs w:val="21"/>
        </w:rPr>
        <w:t>calculSalaire</w:t>
      </w:r>
      <w:proofErr w:type="spellEnd"/>
      <w:r>
        <w:rPr>
          <w:rFonts w:ascii="Goudy" w:hAnsi="Goudy" w:cs="Goudy"/>
          <w:color w:val="2E2E2D"/>
          <w:sz w:val="21"/>
          <w:szCs w:val="21"/>
        </w:rPr>
        <w:t>(</w:t>
      </w:r>
      <w:proofErr w:type="gramEnd"/>
      <w:r>
        <w:rPr>
          <w:rFonts w:ascii="Goudy" w:hAnsi="Goudy" w:cs="Goudy"/>
          <w:color w:val="2E2E2D"/>
          <w:sz w:val="21"/>
          <w:szCs w:val="21"/>
        </w:rPr>
        <w:t xml:space="preserve"> ).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 xml:space="preserve">• </w:t>
      </w:r>
      <w:r>
        <w:rPr>
          <w:rFonts w:ascii="Goudy-Bold" w:hAnsi="Goudy-Bold" w:cs="Goudy-Bold"/>
          <w:b/>
          <w:bCs/>
          <w:color w:val="2E2E2D"/>
          <w:sz w:val="21"/>
          <w:szCs w:val="21"/>
        </w:rPr>
        <w:t xml:space="preserve">Nom de la sous-classe </w:t>
      </w:r>
      <w:r>
        <w:rPr>
          <w:rFonts w:ascii="Goudy" w:hAnsi="Goudy" w:cs="Goudy"/>
          <w:color w:val="2E2E2D"/>
          <w:sz w:val="21"/>
          <w:szCs w:val="21"/>
        </w:rPr>
        <w:t>: Cadre.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>– Attributs : niveau d’encadrement.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 xml:space="preserve">– Opérations : </w:t>
      </w:r>
      <w:proofErr w:type="spellStart"/>
      <w:proofErr w:type="gramStart"/>
      <w:r>
        <w:rPr>
          <w:rFonts w:ascii="Goudy" w:hAnsi="Goudy" w:cs="Goudy"/>
          <w:color w:val="2E2E2D"/>
          <w:sz w:val="21"/>
          <w:szCs w:val="21"/>
        </w:rPr>
        <w:t>calculSalaire</w:t>
      </w:r>
      <w:proofErr w:type="spellEnd"/>
      <w:r>
        <w:rPr>
          <w:rFonts w:ascii="Goudy" w:hAnsi="Goudy" w:cs="Goudy"/>
          <w:color w:val="2E2E2D"/>
          <w:sz w:val="21"/>
          <w:szCs w:val="21"/>
        </w:rPr>
        <w:t>(</w:t>
      </w:r>
      <w:proofErr w:type="gramEnd"/>
      <w:r>
        <w:rPr>
          <w:rFonts w:ascii="Goudy" w:hAnsi="Goudy" w:cs="Goudy"/>
          <w:color w:val="2E2E2D"/>
          <w:sz w:val="21"/>
          <w:szCs w:val="21"/>
        </w:rPr>
        <w:t xml:space="preserve"> ).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 xml:space="preserve">• </w:t>
      </w:r>
      <w:r>
        <w:rPr>
          <w:rFonts w:ascii="Goudy-Bold" w:hAnsi="Goudy-Bold" w:cs="Goudy-Bold"/>
          <w:b/>
          <w:bCs/>
          <w:color w:val="2E2E2D"/>
          <w:sz w:val="21"/>
          <w:szCs w:val="21"/>
        </w:rPr>
        <w:t xml:space="preserve">Nom de la sous-classe </w:t>
      </w:r>
      <w:r>
        <w:rPr>
          <w:rFonts w:ascii="Goudy" w:hAnsi="Goudy" w:cs="Goudy"/>
          <w:color w:val="2E2E2D"/>
          <w:sz w:val="21"/>
          <w:szCs w:val="21"/>
        </w:rPr>
        <w:t xml:space="preserve">: </w:t>
      </w:r>
      <w:proofErr w:type="spellStart"/>
      <w:r>
        <w:rPr>
          <w:rFonts w:ascii="Goudy" w:hAnsi="Goudy" w:cs="Goudy"/>
          <w:color w:val="2E2E2D"/>
          <w:sz w:val="21"/>
          <w:szCs w:val="21"/>
        </w:rPr>
        <w:t>NonCadre</w:t>
      </w:r>
      <w:proofErr w:type="spellEnd"/>
      <w:r>
        <w:rPr>
          <w:rFonts w:ascii="Goudy" w:hAnsi="Goudy" w:cs="Goudy"/>
          <w:color w:val="2E2E2D"/>
          <w:sz w:val="21"/>
          <w:szCs w:val="21"/>
        </w:rPr>
        <w:t>.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>– Attributs : niveau de spécialisation.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 xml:space="preserve">– Opérations : </w:t>
      </w:r>
      <w:proofErr w:type="spellStart"/>
      <w:proofErr w:type="gramStart"/>
      <w:r>
        <w:rPr>
          <w:rFonts w:ascii="Goudy" w:hAnsi="Goudy" w:cs="Goudy"/>
          <w:color w:val="2E2E2D"/>
          <w:sz w:val="21"/>
          <w:szCs w:val="21"/>
        </w:rPr>
        <w:t>calculSalaire</w:t>
      </w:r>
      <w:proofErr w:type="spellEnd"/>
      <w:r>
        <w:rPr>
          <w:rFonts w:ascii="Goudy" w:hAnsi="Goudy" w:cs="Goudy"/>
          <w:color w:val="2E2E2D"/>
          <w:sz w:val="21"/>
          <w:szCs w:val="21"/>
        </w:rPr>
        <w:t>(</w:t>
      </w:r>
      <w:proofErr w:type="gramEnd"/>
      <w:r>
        <w:rPr>
          <w:rFonts w:ascii="Goudy" w:hAnsi="Goudy" w:cs="Goudy"/>
          <w:color w:val="2E2E2D"/>
          <w:sz w:val="21"/>
          <w:szCs w:val="21"/>
        </w:rPr>
        <w:t xml:space="preserve"> ).</w:t>
      </w:r>
    </w:p>
    <w:p w:rsidR="00F2456C" w:rsidRPr="00F2456C" w:rsidRDefault="00F2456C" w:rsidP="00F2456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 xml:space="preserve">Modéliser ces 3 classes. 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>Le principe de calcul du salaire étant de calculer pour chaque type d’employé une prime spécifique en fonction soit du niveau d’encadrement, soit du niveau de spécialisation selon le type d’employé.</w:t>
      </w:r>
    </w:p>
    <w:p w:rsidR="00F2456C" w:rsidRDefault="00F2456C" w:rsidP="00F2456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 w:rsidRPr="00F2456C">
        <w:rPr>
          <w:rFonts w:ascii="Goudy" w:hAnsi="Goudy" w:cs="Goudy"/>
          <w:color w:val="2E2E2D"/>
          <w:sz w:val="21"/>
          <w:szCs w:val="21"/>
        </w:rPr>
        <w:t xml:space="preserve">comment se réalise l’application du polymorphisme lors </w:t>
      </w:r>
      <w:r>
        <w:rPr>
          <w:rFonts w:ascii="Goudy" w:hAnsi="Goudy" w:cs="Goudy"/>
          <w:color w:val="2E2E2D"/>
          <w:sz w:val="21"/>
          <w:szCs w:val="21"/>
        </w:rPr>
        <w:t xml:space="preserve">l’appelle de l’opération </w:t>
      </w:r>
      <w:proofErr w:type="spellStart"/>
      <w:proofErr w:type="gramStart"/>
      <w:r>
        <w:rPr>
          <w:rFonts w:ascii="Goudy" w:hAnsi="Goudy" w:cs="Goudy"/>
          <w:color w:val="2E2E2D"/>
          <w:sz w:val="21"/>
          <w:szCs w:val="21"/>
        </w:rPr>
        <w:t>calculSalaire</w:t>
      </w:r>
      <w:proofErr w:type="spellEnd"/>
      <w:r>
        <w:rPr>
          <w:rFonts w:ascii="Goudy" w:hAnsi="Goudy" w:cs="Goudy"/>
          <w:color w:val="2E2E2D"/>
          <w:sz w:val="21"/>
          <w:szCs w:val="21"/>
        </w:rPr>
        <w:t>(</w:t>
      </w:r>
      <w:proofErr w:type="gramEnd"/>
      <w:r>
        <w:rPr>
          <w:rFonts w:ascii="Goudy" w:hAnsi="Goudy" w:cs="Goudy"/>
          <w:color w:val="2E2E2D"/>
          <w:sz w:val="21"/>
          <w:szCs w:val="21"/>
        </w:rPr>
        <w:t xml:space="preserve"> ).</w:t>
      </w:r>
      <w:r w:rsidRPr="00EC0DFB">
        <w:rPr>
          <w:rFonts w:ascii="Goudy" w:hAnsi="Goudy" w:cs="Goudy"/>
          <w:color w:val="2E2E2D"/>
          <w:sz w:val="21"/>
          <w:szCs w:val="21"/>
        </w:rPr>
        <w:t xml:space="preserve"> 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 w:rsidRPr="005D2A4D">
        <w:rPr>
          <w:rFonts w:ascii="Goudy" w:hAnsi="Goudy" w:cs="Goudy"/>
          <w:color w:val="2E2E2D"/>
          <w:sz w:val="21"/>
          <w:szCs w:val="21"/>
          <w:u w:val="single"/>
        </w:rPr>
        <w:t>Exercice 3</w:t>
      </w:r>
      <w:r>
        <w:rPr>
          <w:rFonts w:ascii="Goudy" w:hAnsi="Goudy" w:cs="Goudy"/>
          <w:color w:val="2E2E2D"/>
          <w:sz w:val="21"/>
          <w:szCs w:val="21"/>
        </w:rPr>
        <w:t xml:space="preserve"> :</w:t>
      </w:r>
      <w:r w:rsidRPr="00F2456C">
        <w:rPr>
          <w:rFonts w:ascii="Goudy" w:hAnsi="Goudy" w:cs="Goudy"/>
          <w:color w:val="2E2E2D"/>
          <w:sz w:val="21"/>
          <w:szCs w:val="21"/>
        </w:rPr>
        <w:t xml:space="preserve"> </w:t>
      </w:r>
      <w:r w:rsidRPr="00F2456C">
        <w:rPr>
          <w:rFonts w:ascii="Goudy" w:hAnsi="Goudy" w:cs="Goudy"/>
          <w:b/>
          <w:bCs/>
          <w:color w:val="2E2E2D"/>
          <w:sz w:val="21"/>
          <w:szCs w:val="21"/>
        </w:rPr>
        <w:t>généralisation et la spécialisation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 xml:space="preserve">  Il est demandé de représenter le diagramme de classe d’une gestion technique de documents. </w:t>
      </w:r>
    </w:p>
    <w:p w:rsid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>Chaque document est composé d’un ou plusieurs feuillets. Un feuillet comporte du texte et des objets géométriques qui constituent deux types d’objets graphiques supportant des opérations de type : sélectionner, copier, couper, coller et déplacer.</w:t>
      </w:r>
    </w:p>
    <w:p w:rsidR="00F2456C" w:rsidRPr="00F2456C" w:rsidRDefault="00F2456C" w:rsidP="00F2456C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E2E2D"/>
          <w:sz w:val="21"/>
          <w:szCs w:val="21"/>
        </w:rPr>
      </w:pPr>
      <w:r>
        <w:rPr>
          <w:rFonts w:ascii="Goudy" w:hAnsi="Goudy" w:cs="Goudy"/>
          <w:color w:val="2E2E2D"/>
          <w:sz w:val="21"/>
          <w:szCs w:val="21"/>
        </w:rPr>
        <w:t>Nous considérons les quatre objets géométriques suivants : cercle, ellipse, carré, rectangle. Il est demandé d’utiliser les propriétés de la généralisation et la spécialisation afin de représenter au mieux ces objets géométriques.</w:t>
      </w:r>
    </w:p>
    <w:p w:rsidR="00EC0DFB" w:rsidRDefault="00EC0DFB" w:rsidP="00EC0DFB">
      <w:pPr>
        <w:rPr>
          <w:rFonts w:ascii="Goudy" w:hAnsi="Goudy" w:cs="Goudy"/>
          <w:color w:val="2E2E2D"/>
          <w:sz w:val="21"/>
          <w:szCs w:val="21"/>
        </w:rPr>
      </w:pPr>
    </w:p>
    <w:p w:rsidR="00EC0DFB" w:rsidRDefault="00EC0DFB" w:rsidP="00EC0DFB">
      <w:pPr>
        <w:rPr>
          <w:rFonts w:ascii="Goudy" w:hAnsi="Goudy" w:cs="Goudy"/>
          <w:color w:val="2E2E2D"/>
          <w:sz w:val="21"/>
          <w:szCs w:val="21"/>
        </w:rPr>
      </w:pPr>
    </w:p>
    <w:p w:rsidR="00EC0DFB" w:rsidRDefault="00EC0DFB" w:rsidP="00EC0DFB">
      <w:pPr>
        <w:rPr>
          <w:rFonts w:ascii="Goudy" w:hAnsi="Goudy" w:cs="Goudy"/>
          <w:color w:val="2E2E2D"/>
          <w:sz w:val="21"/>
          <w:szCs w:val="21"/>
        </w:rPr>
      </w:pPr>
    </w:p>
    <w:p w:rsidR="00EC0DFB" w:rsidRDefault="00EC0DFB" w:rsidP="00EC0DFB">
      <w:pPr>
        <w:rPr>
          <w:rFonts w:ascii="Goudy" w:hAnsi="Goudy" w:cs="Goudy"/>
          <w:color w:val="2E2E2D"/>
          <w:sz w:val="21"/>
          <w:szCs w:val="21"/>
        </w:rPr>
      </w:pPr>
    </w:p>
    <w:p w:rsidR="00EC0DFB" w:rsidRDefault="00EC0DFB" w:rsidP="00EC0DFB">
      <w:pPr>
        <w:rPr>
          <w:rFonts w:ascii="Goudy" w:hAnsi="Goudy" w:cs="Goudy"/>
          <w:color w:val="2E2E2D"/>
          <w:sz w:val="21"/>
          <w:szCs w:val="21"/>
        </w:rPr>
      </w:pPr>
    </w:p>
    <w:sectPr w:rsidR="00EC0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5FE9"/>
    <w:multiLevelType w:val="hybridMultilevel"/>
    <w:tmpl w:val="1D70C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6EAB"/>
    <w:multiLevelType w:val="hybridMultilevel"/>
    <w:tmpl w:val="78408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7A19"/>
    <w:multiLevelType w:val="hybridMultilevel"/>
    <w:tmpl w:val="73EA59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63F1C"/>
    <w:multiLevelType w:val="hybridMultilevel"/>
    <w:tmpl w:val="78408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D09F6"/>
    <w:multiLevelType w:val="hybridMultilevel"/>
    <w:tmpl w:val="78408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86CCB"/>
    <w:multiLevelType w:val="hybridMultilevel"/>
    <w:tmpl w:val="1D70C0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FB"/>
    <w:rsid w:val="00315163"/>
    <w:rsid w:val="004C451C"/>
    <w:rsid w:val="005D2A4D"/>
    <w:rsid w:val="00EC0DFB"/>
    <w:rsid w:val="00F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E12C-5261-4B01-BCB2-5081DFC5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A4D"/>
  </w:style>
  <w:style w:type="paragraph" w:styleId="Titre1">
    <w:name w:val="heading 1"/>
    <w:basedOn w:val="Normal"/>
    <w:next w:val="Normal"/>
    <w:link w:val="Titre1Car"/>
    <w:uiPriority w:val="9"/>
    <w:qFormat/>
    <w:rsid w:val="005D2A4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D2A4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D2A4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2A4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D2A4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D2A4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D2A4D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D2A4D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D2A4D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DF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D2A4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D2A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D2A4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D2A4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D2A4D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5D2A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5D2A4D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D2A4D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5D2A4D"/>
    <w:rPr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D2A4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D2A4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D2A4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A4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D2A4D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D2A4D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5D2A4D"/>
    <w:rPr>
      <w:i/>
      <w:iCs/>
      <w:color w:val="auto"/>
    </w:rPr>
  </w:style>
  <w:style w:type="paragraph" w:styleId="Sansinterligne">
    <w:name w:val="No Spacing"/>
    <w:uiPriority w:val="1"/>
    <w:qFormat/>
    <w:rsid w:val="005D2A4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D2A4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D2A4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D2A4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D2A4D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5D2A4D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5D2A4D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5D2A4D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D2A4D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5D2A4D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2A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87A6-9085-4DAC-8DBF-E54183F8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inter</cp:lastModifiedBy>
  <cp:revision>2</cp:revision>
  <dcterms:created xsi:type="dcterms:W3CDTF">2021-11-21T13:25:00Z</dcterms:created>
  <dcterms:modified xsi:type="dcterms:W3CDTF">2021-11-21T14:20:00Z</dcterms:modified>
</cp:coreProperties>
</file>